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74001" w14:textId="673C35F3" w:rsidR="00004F75" w:rsidRPr="002B56A4" w:rsidRDefault="00EB53ED" w:rsidP="00B955DE">
      <w:pPr>
        <w:pStyle w:val="Head"/>
        <w:rPr>
          <w:lang w:val="fr-FR"/>
        </w:rPr>
      </w:pPr>
      <w:proofErr w:type="spellStart"/>
      <w:r>
        <w:rPr>
          <w:lang w:val="fr-FR"/>
        </w:rPr>
        <w:t>Benninghoven</w:t>
      </w:r>
      <w:proofErr w:type="spellEnd"/>
      <w:r>
        <w:rPr>
          <w:lang w:val="fr-FR"/>
        </w:rPr>
        <w:t xml:space="preserve"> | Mise en service de la première centrale de recyclage (RPP) en Suisse</w:t>
      </w:r>
    </w:p>
    <w:p w14:paraId="31530D12" w14:textId="4B73726A" w:rsidR="000C0F92" w:rsidRPr="002B56A4" w:rsidRDefault="000C0F92" w:rsidP="000C0F92">
      <w:pPr>
        <w:pStyle w:val="Subhead"/>
        <w:rPr>
          <w:lang w:val="fr-FR"/>
        </w:rPr>
      </w:pPr>
      <w:r>
        <w:rPr>
          <w:bCs/>
          <w:iCs w:val="0"/>
          <w:lang w:val="fr-FR"/>
        </w:rPr>
        <w:t>La centrale d’enrobage dotée de la technologie de générateur de gaz chaud démarre après seulement 6 mois de construction</w:t>
      </w:r>
    </w:p>
    <w:p w14:paraId="46502556" w14:textId="6A9751E7" w:rsidR="00EB53ED" w:rsidRPr="002B56A4" w:rsidRDefault="00EB53ED" w:rsidP="00EB53ED">
      <w:pPr>
        <w:pStyle w:val="Teaser"/>
        <w:rPr>
          <w:lang w:val="fr-FR"/>
        </w:rPr>
      </w:pPr>
      <w:r>
        <w:rPr>
          <w:bCs/>
          <w:lang w:val="fr-FR"/>
        </w:rPr>
        <w:t xml:space="preserve">La nouvelle </w:t>
      </w:r>
      <w:proofErr w:type="spellStart"/>
      <w:r>
        <w:rPr>
          <w:bCs/>
          <w:lang w:val="fr-FR"/>
        </w:rPr>
        <w:t>Benninghoven</w:t>
      </w:r>
      <w:proofErr w:type="spellEnd"/>
      <w:r>
        <w:rPr>
          <w:bCs/>
          <w:lang w:val="fr-FR"/>
        </w:rPr>
        <w:t xml:space="preserve"> RPP 3000 Plus (RPP = </w:t>
      </w:r>
      <w:proofErr w:type="spellStart"/>
      <w:r>
        <w:rPr>
          <w:bCs/>
          <w:lang w:val="fr-FR"/>
        </w:rPr>
        <w:t>Recycling</w:t>
      </w:r>
      <w:proofErr w:type="spellEnd"/>
      <w:r>
        <w:rPr>
          <w:bCs/>
          <w:lang w:val="fr-FR"/>
        </w:rPr>
        <w:t xml:space="preserve"> </w:t>
      </w:r>
      <w:proofErr w:type="spellStart"/>
      <w:r>
        <w:rPr>
          <w:bCs/>
          <w:lang w:val="fr-FR"/>
        </w:rPr>
        <w:t>Priority</w:t>
      </w:r>
      <w:proofErr w:type="spellEnd"/>
      <w:r>
        <w:rPr>
          <w:bCs/>
          <w:lang w:val="fr-FR"/>
        </w:rPr>
        <w:t xml:space="preserve"> Plant) est la première centrale d’enrobage en Suisse à être équipée de la technologie écologique de générateur de gaz chaud. Pour le client, elle se démarque notamment par ses taux de recyclage élevés, ses faibles émissions et des normes de qualité clairement définies.</w:t>
      </w:r>
    </w:p>
    <w:p w14:paraId="594ECAEC" w14:textId="53E18F40" w:rsidR="00E22C1D" w:rsidRPr="002B56A4" w:rsidRDefault="00622F58" w:rsidP="008E3496">
      <w:pPr>
        <w:pStyle w:val="Teaserhead"/>
        <w:rPr>
          <w:b w:val="0"/>
          <w:bCs/>
          <w:lang w:val="fr-FR"/>
        </w:rPr>
      </w:pPr>
      <w:proofErr w:type="gramStart"/>
      <w:r>
        <w:rPr>
          <w:b w:val="0"/>
          <w:lang w:val="fr-FR"/>
        </w:rPr>
        <w:t xml:space="preserve">La </w:t>
      </w:r>
      <w:r>
        <w:rPr>
          <w:rStyle w:val="apple-converted-space"/>
          <w:b w:val="0"/>
          <w:color w:val="41535D"/>
          <w:szCs w:val="22"/>
          <w:lang w:val="fr-FR"/>
        </w:rPr>
        <w:t> </w:t>
      </w:r>
      <w:r>
        <w:rPr>
          <w:b w:val="0"/>
          <w:lang w:val="fr-FR"/>
        </w:rPr>
        <w:t>SAPA</w:t>
      </w:r>
      <w:proofErr w:type="gramEnd"/>
      <w:r>
        <w:rPr>
          <w:b w:val="0"/>
          <w:lang w:val="fr-FR"/>
        </w:rPr>
        <w:t xml:space="preserve"> (Société Anonyme</w:t>
      </w:r>
      <w:r>
        <w:rPr>
          <w:rStyle w:val="Fett"/>
          <w:bCs w:val="0"/>
          <w:color w:val="41535D"/>
          <w:szCs w:val="22"/>
          <w:lang w:val="fr-FR"/>
        </w:rPr>
        <w:t xml:space="preserve"> </w:t>
      </w:r>
      <w:r>
        <w:rPr>
          <w:b w:val="0"/>
          <w:lang w:val="fr-FR"/>
        </w:rPr>
        <w:t>De Produits Asphaltiques) est une filiale d’</w:t>
      </w:r>
      <w:proofErr w:type="spellStart"/>
      <w:r>
        <w:rPr>
          <w:b w:val="0"/>
          <w:lang w:val="fr-FR"/>
        </w:rPr>
        <w:t>Implenia</w:t>
      </w:r>
      <w:proofErr w:type="spellEnd"/>
      <w:r>
        <w:rPr>
          <w:b w:val="0"/>
          <w:lang w:val="fr-FR"/>
        </w:rPr>
        <w:t>, le plus grand groupe de construction en Suisse, et fournit à sa clientèle des enrobés de tous types, principalement pour les petits et moyens projets de construction routière.</w:t>
      </w:r>
      <w:r>
        <w:rPr>
          <w:rStyle w:val="apple-converted-space"/>
          <w:b w:val="0"/>
          <w:color w:val="41535D"/>
          <w:szCs w:val="22"/>
          <w:lang w:val="fr-FR"/>
        </w:rPr>
        <w:t> </w:t>
      </w:r>
      <w:r>
        <w:rPr>
          <w:b w:val="0"/>
          <w:lang w:val="fr-FR"/>
        </w:rPr>
        <w:t xml:space="preserve">La durabilité et l’efficacité énergétique sont deux thématiques considérées comme prioritaires en Suisse. Aussi, l’ancienne centrale d’enrobage à Satigny, près de Genève, a dû être remplacée par une centrale de toute dernière génération. Les centrales d’enrobage de </w:t>
      </w:r>
      <w:proofErr w:type="spellStart"/>
      <w:r>
        <w:rPr>
          <w:b w:val="0"/>
          <w:lang w:val="fr-FR"/>
        </w:rPr>
        <w:t>Benninghoven</w:t>
      </w:r>
      <w:proofErr w:type="spellEnd"/>
      <w:r>
        <w:rPr>
          <w:b w:val="0"/>
          <w:lang w:val="fr-FR"/>
        </w:rPr>
        <w:t xml:space="preserve"> étant à la pointe de la technologie, constituent pour les exploitants de centrales d’enrobage une solution aussi rentable que durable compte tenu du durcissement des normes environnementales et de la nécessité d’atteindre des taux de recyclage toujours plus élevés.</w:t>
      </w:r>
    </w:p>
    <w:p w14:paraId="0FC72960" w14:textId="77777777" w:rsidR="008E3496" w:rsidRPr="002B56A4" w:rsidRDefault="008E3496" w:rsidP="005E789C">
      <w:pPr>
        <w:pStyle w:val="Teaserhead"/>
        <w:rPr>
          <w:bCs/>
          <w:lang w:val="fr-FR"/>
        </w:rPr>
      </w:pPr>
    </w:p>
    <w:p w14:paraId="3B159ADF" w14:textId="7AD74A37" w:rsidR="00F35E1D" w:rsidRPr="002B56A4" w:rsidRDefault="00F35E1D" w:rsidP="00F35E1D">
      <w:pPr>
        <w:pStyle w:val="Teaserhead"/>
        <w:rPr>
          <w:lang w:val="fr-FR"/>
        </w:rPr>
      </w:pPr>
      <w:r>
        <w:rPr>
          <w:bCs/>
          <w:lang w:val="fr-FR"/>
        </w:rPr>
        <w:t>RPP 3000 Plus permet des taux d’adjonction de recyclage allant jusqu’à 100 %.</w:t>
      </w:r>
    </w:p>
    <w:p w14:paraId="25147AAC" w14:textId="4A2DF936" w:rsidR="00F35E1D" w:rsidRPr="002B56A4" w:rsidRDefault="00F35E1D" w:rsidP="00F35E1D">
      <w:pPr>
        <w:pStyle w:val="Standardabsatz"/>
        <w:rPr>
          <w:lang w:val="fr-FR"/>
        </w:rPr>
      </w:pPr>
      <w:r>
        <w:rPr>
          <w:lang w:val="fr-FR"/>
        </w:rPr>
        <w:t>Les centrales d’enrobage en Suisse produisent en moyenne</w:t>
      </w:r>
      <w:r>
        <w:rPr>
          <w:rStyle w:val="apple-converted-space"/>
          <w:color w:val="41535D"/>
          <w:szCs w:val="22"/>
          <w:lang w:val="fr-FR"/>
        </w:rPr>
        <w:t> </w:t>
      </w:r>
      <w:r>
        <w:rPr>
          <w:lang w:val="fr-FR"/>
        </w:rPr>
        <w:t>60 000 à 80 000 tonnes</w:t>
      </w:r>
      <w:r>
        <w:rPr>
          <w:rStyle w:val="apple-converted-space"/>
          <w:color w:val="41535D"/>
          <w:szCs w:val="22"/>
          <w:lang w:val="fr-FR"/>
        </w:rPr>
        <w:t> </w:t>
      </w:r>
      <w:r>
        <w:rPr>
          <w:lang w:val="fr-FR"/>
        </w:rPr>
        <w:t>de matériau par an, soit jusqu’à</w:t>
      </w:r>
      <w:r>
        <w:rPr>
          <w:rStyle w:val="apple-converted-space"/>
          <w:color w:val="41535D"/>
          <w:szCs w:val="22"/>
          <w:lang w:val="fr-FR"/>
        </w:rPr>
        <w:t> </w:t>
      </w:r>
      <w:r>
        <w:rPr>
          <w:lang w:val="fr-FR"/>
        </w:rPr>
        <w:t>40 000 tonnes</w:t>
      </w:r>
      <w:r>
        <w:rPr>
          <w:rStyle w:val="apple-converted-space"/>
          <w:color w:val="41535D"/>
          <w:szCs w:val="22"/>
          <w:lang w:val="fr-FR"/>
        </w:rPr>
        <w:t> </w:t>
      </w:r>
      <w:r>
        <w:rPr>
          <w:lang w:val="fr-FR"/>
        </w:rPr>
        <w:t xml:space="preserve">de moins que les quantités produites dans d’autres pays. Or, les normes en matière de recyclage, durabilité, préservation des ressources et émissions y sont les mêmes qu’ailleurs en Europe. Les centrales d’enrobage doivent produire un enrobé de haute qualité dans le respect de l'environnement et en donnant la priorité à la réutilisation de matériaux anciens - et ce, quelle que soit l’échelle de production. Tout en haut de la liste des priorités de ce projet, le taux d’adjonction de matériau recyclé, qui doit atteindre au </w:t>
      </w:r>
      <w:proofErr w:type="gramStart"/>
      <w:r>
        <w:rPr>
          <w:lang w:val="fr-FR"/>
        </w:rPr>
        <w:t xml:space="preserve">moins </w:t>
      </w:r>
      <w:r>
        <w:rPr>
          <w:rStyle w:val="apple-converted-space"/>
          <w:color w:val="41535D"/>
          <w:szCs w:val="22"/>
          <w:lang w:val="fr-FR"/>
        </w:rPr>
        <w:t> </w:t>
      </w:r>
      <w:r>
        <w:rPr>
          <w:lang w:val="fr-FR"/>
        </w:rPr>
        <w:t>&gt;</w:t>
      </w:r>
      <w:proofErr w:type="gramEnd"/>
      <w:r>
        <w:rPr>
          <w:lang w:val="fr-FR"/>
        </w:rPr>
        <w:t xml:space="preserve"> 60 %</w:t>
      </w:r>
      <w:r>
        <w:rPr>
          <w:rStyle w:val="apple-converted-space"/>
          <w:color w:val="41535D"/>
          <w:szCs w:val="22"/>
          <w:lang w:val="fr-FR"/>
        </w:rPr>
        <w:t> </w:t>
      </w:r>
      <w:r>
        <w:rPr>
          <w:lang w:val="fr-FR"/>
        </w:rPr>
        <w:t xml:space="preserve">. Un chiffre que </w:t>
      </w:r>
      <w:proofErr w:type="gramStart"/>
      <w:r>
        <w:rPr>
          <w:lang w:val="fr-FR"/>
        </w:rPr>
        <w:t xml:space="preserve">la </w:t>
      </w:r>
      <w:r>
        <w:rPr>
          <w:rStyle w:val="apple-converted-space"/>
          <w:color w:val="41535D"/>
          <w:szCs w:val="22"/>
          <w:lang w:val="fr-FR"/>
        </w:rPr>
        <w:t> </w:t>
      </w:r>
      <w:r>
        <w:rPr>
          <w:lang w:val="fr-FR"/>
        </w:rPr>
        <w:t>RPP</w:t>
      </w:r>
      <w:proofErr w:type="gramEnd"/>
      <w:r>
        <w:rPr>
          <w:lang w:val="fr-FR"/>
        </w:rPr>
        <w:t xml:space="preserve"> 3000 Plus</w:t>
      </w:r>
      <w:r>
        <w:rPr>
          <w:rStyle w:val="apple-converted-space"/>
          <w:color w:val="41535D"/>
          <w:szCs w:val="22"/>
          <w:lang w:val="fr-FR"/>
        </w:rPr>
        <w:t> </w:t>
      </w:r>
      <w:r>
        <w:rPr>
          <w:lang w:val="fr-FR"/>
        </w:rPr>
        <w:t xml:space="preserve"> atteint haut la main puisque la centrale d’enrobage de type RPP, dotée de la technologie de générateur de gaz chaud, assure des taux de recyclé pouvant atteindre</w:t>
      </w:r>
      <w:r>
        <w:rPr>
          <w:rStyle w:val="apple-converted-space"/>
          <w:color w:val="41535D"/>
          <w:szCs w:val="22"/>
          <w:lang w:val="fr-FR"/>
        </w:rPr>
        <w:t> </w:t>
      </w:r>
      <w:r>
        <w:rPr>
          <w:lang w:val="fr-FR"/>
        </w:rPr>
        <w:t>100 %.</w:t>
      </w:r>
    </w:p>
    <w:p w14:paraId="70BF4D1F" w14:textId="1EC392D1" w:rsidR="004504FD" w:rsidRPr="002B56A4" w:rsidRDefault="00115871" w:rsidP="004504FD">
      <w:pPr>
        <w:pStyle w:val="Teaserhead"/>
        <w:rPr>
          <w:lang w:val="fr-FR"/>
        </w:rPr>
      </w:pPr>
      <w:r>
        <w:rPr>
          <w:bCs/>
          <w:lang w:val="fr-FR"/>
        </w:rPr>
        <w:t>Des technologies innovantes et un service complet qui font la différence</w:t>
      </w:r>
    </w:p>
    <w:p w14:paraId="22037407" w14:textId="35C855FE" w:rsidR="00A0230F" w:rsidRPr="002B56A4" w:rsidRDefault="007951B2" w:rsidP="00F35E1D">
      <w:pPr>
        <w:pStyle w:val="Standardabsatz"/>
        <w:rPr>
          <w:lang w:val="fr-FR"/>
        </w:rPr>
      </w:pPr>
      <w:r>
        <w:rPr>
          <w:lang w:val="fr-FR"/>
        </w:rPr>
        <w:t xml:space="preserve">Une fois que le client avait défini le cahier des charges de ce projet, </w:t>
      </w:r>
      <w:proofErr w:type="spellStart"/>
      <w:r>
        <w:rPr>
          <w:lang w:val="fr-FR"/>
        </w:rPr>
        <w:t>Benninghoven</w:t>
      </w:r>
      <w:proofErr w:type="spellEnd"/>
      <w:r>
        <w:rPr>
          <w:lang w:val="fr-FR"/>
        </w:rPr>
        <w:t xml:space="preserve"> a conçu la centrale aux dimensions requises et avec un horizon d’exploitation de</w:t>
      </w:r>
      <w:r>
        <w:rPr>
          <w:rStyle w:val="apple-converted-space"/>
          <w:lang w:val="fr-FR"/>
        </w:rPr>
        <w:t> </w:t>
      </w:r>
      <w:r>
        <w:rPr>
          <w:lang w:val="fr-FR"/>
        </w:rPr>
        <w:t xml:space="preserve">30 ans. La RPP 3000 Plus a prouvé au client qu'elle est la solution optimale notamment grâce à sa haute efficacité et rentabilité, aux nouvelles technologies de recyclage et à la structure de service locale, ainsi qu’à la disponibilité rapide des techniciens de service et des pièces de rechange. </w:t>
      </w:r>
      <w:r>
        <w:rPr>
          <w:shd w:val="clear" w:color="auto" w:fill="FFFFFF"/>
          <w:lang w:val="fr-FR"/>
        </w:rPr>
        <w:t xml:space="preserve">Une fois la décision prise, tout </w:t>
      </w:r>
      <w:proofErr w:type="gramStart"/>
      <w:r>
        <w:rPr>
          <w:shd w:val="clear" w:color="auto" w:fill="FFFFFF"/>
          <w:lang w:val="fr-FR"/>
        </w:rPr>
        <w:t>a été</w:t>
      </w:r>
      <w:proofErr w:type="gramEnd"/>
      <w:r>
        <w:rPr>
          <w:shd w:val="clear" w:color="auto" w:fill="FFFFFF"/>
          <w:lang w:val="fr-FR"/>
        </w:rPr>
        <w:t xml:space="preserve"> très vite. De l’installation à sa mise en service il n’aura fallu attendre que</w:t>
      </w:r>
      <w:r>
        <w:rPr>
          <w:rStyle w:val="apple-converted-space"/>
          <w:color w:val="41535D"/>
          <w:szCs w:val="22"/>
          <w:shd w:val="clear" w:color="auto" w:fill="FFFFFF"/>
          <w:lang w:val="fr-FR"/>
        </w:rPr>
        <w:t> </w:t>
      </w:r>
      <w:r>
        <w:rPr>
          <w:lang w:val="fr-FR"/>
        </w:rPr>
        <w:t>six mois.</w:t>
      </w:r>
    </w:p>
    <w:p w14:paraId="36B63A67" w14:textId="34456AC2" w:rsidR="00F35E1D" w:rsidRPr="002B56A4" w:rsidRDefault="00F35E1D" w:rsidP="00F35E1D">
      <w:pPr>
        <w:pStyle w:val="Teaserhead"/>
        <w:rPr>
          <w:lang w:val="fr-FR"/>
        </w:rPr>
      </w:pPr>
      <w:r>
        <w:rPr>
          <w:bCs/>
          <w:lang w:val="fr-FR"/>
        </w:rPr>
        <w:lastRenderedPageBreak/>
        <w:t>La technologie verte garantit le respect des normes</w:t>
      </w:r>
      <w:r>
        <w:rPr>
          <w:rStyle w:val="apple-converted-space"/>
          <w:b w:val="0"/>
          <w:color w:val="41535D"/>
          <w:szCs w:val="22"/>
          <w:lang w:val="fr-FR"/>
        </w:rPr>
        <w:t> </w:t>
      </w:r>
    </w:p>
    <w:p w14:paraId="47A2DC05" w14:textId="144CBB34" w:rsidR="00F35E1D" w:rsidRPr="002B56A4" w:rsidRDefault="00F35E1D" w:rsidP="00F35E1D">
      <w:pPr>
        <w:pStyle w:val="Standardabsatz"/>
        <w:rPr>
          <w:lang w:val="fr-FR"/>
        </w:rPr>
      </w:pPr>
      <w:r>
        <w:rPr>
          <w:lang w:val="fr-FR"/>
        </w:rPr>
        <w:t>Avec la nouvelle centrale, le client souhaite réduire considérablement les émissions de CO</w:t>
      </w:r>
      <w:r>
        <w:rPr>
          <w:rFonts w:ascii="Cambria Math" w:hAnsi="Cambria Math"/>
          <w:lang w:val="fr-FR"/>
        </w:rPr>
        <w:t>₂</w:t>
      </w:r>
      <w:r>
        <w:rPr>
          <w:lang w:val="fr-FR"/>
        </w:rPr>
        <w:t xml:space="preserve"> par l’utilisation de matériaux recyclés et le choix des combustibles, et diminuer les émissions de carbone organique total (COT) par le recours à la technologie de générateur de gaz chaud afin de se conformer à la nouvelle loi suisse relative aux émissions de CO</w:t>
      </w:r>
      <w:r>
        <w:rPr>
          <w:rFonts w:ascii="Cambria Math" w:hAnsi="Cambria Math"/>
          <w:lang w:val="fr-FR"/>
        </w:rPr>
        <w:t>₂</w:t>
      </w:r>
      <w:r>
        <w:rPr>
          <w:lang w:val="fr-FR"/>
        </w:rPr>
        <w:t xml:space="preserve"> et de remplir les exigences rigoureuses de l’Ordonnance sur la protection de l’air (</w:t>
      </w:r>
      <w:proofErr w:type="spellStart"/>
      <w:r>
        <w:rPr>
          <w:lang w:val="fr-FR"/>
        </w:rPr>
        <w:t>OPair</w:t>
      </w:r>
      <w:proofErr w:type="spellEnd"/>
      <w:r>
        <w:rPr>
          <w:lang w:val="fr-FR"/>
        </w:rPr>
        <w:t>). Le tambour de recyclage avec générateur de gaz chaud permet de respecter les valeurs limites actuelles mais aussi futures en cas de durcissement de la réglementation.</w:t>
      </w:r>
    </w:p>
    <w:p w14:paraId="62891429" w14:textId="77777777" w:rsidR="00F35E1D" w:rsidRPr="002B56A4" w:rsidRDefault="00F35E1D" w:rsidP="00F35E1D">
      <w:pPr>
        <w:pStyle w:val="Teaserhead"/>
        <w:rPr>
          <w:lang w:val="fr-FR"/>
        </w:rPr>
      </w:pPr>
      <w:r>
        <w:rPr>
          <w:bCs/>
          <w:lang w:val="fr-FR"/>
        </w:rPr>
        <w:t>Révision de la loi sur le CO</w:t>
      </w:r>
      <w:r>
        <w:rPr>
          <w:rFonts w:ascii="Cambria Math" w:hAnsi="Cambria Math"/>
          <w:bCs/>
          <w:lang w:val="fr-FR"/>
        </w:rPr>
        <w:t>₂</w:t>
      </w:r>
      <w:r>
        <w:rPr>
          <w:bCs/>
          <w:lang w:val="fr-FR"/>
        </w:rPr>
        <w:t xml:space="preserve"> et nouvelle ordonnance sur la protection de l'air en Suisse </w:t>
      </w:r>
    </w:p>
    <w:p w14:paraId="31CF4087" w14:textId="454EB323" w:rsidR="00D37365" w:rsidRPr="002B56A4" w:rsidRDefault="00F35E1D" w:rsidP="00C139A8">
      <w:pPr>
        <w:pStyle w:val="Standardabsatz"/>
        <w:rPr>
          <w:lang w:val="fr-FR"/>
        </w:rPr>
      </w:pPr>
      <w:r>
        <w:rPr>
          <w:lang w:val="fr-FR"/>
        </w:rPr>
        <w:t>Les émissions de gaz à effet de serre doivent être réduites de moitié d’ici 2030. Afin d’atteindre cet objectif, la nouvelle</w:t>
      </w:r>
      <w:r>
        <w:rPr>
          <w:rStyle w:val="apple-converted-space"/>
          <w:lang w:val="fr-FR"/>
        </w:rPr>
        <w:t> </w:t>
      </w:r>
      <w:r>
        <w:rPr>
          <w:lang w:val="fr-FR"/>
        </w:rPr>
        <w:t xml:space="preserve">loi sur le </w:t>
      </w:r>
      <w:r>
        <w:rPr>
          <w:rStyle w:val="Fett"/>
          <w:b w:val="0"/>
          <w:bCs w:val="0"/>
          <w:lang w:val="fr-FR"/>
        </w:rPr>
        <w:t>CO</w:t>
      </w:r>
      <w:proofErr w:type="gramStart"/>
      <w:r>
        <w:rPr>
          <w:rStyle w:val="Fett"/>
          <w:rFonts w:ascii="Cambria Math" w:hAnsi="Cambria Math" w:cs="Cambria Math"/>
          <w:b w:val="0"/>
          <w:bCs w:val="0"/>
          <w:lang w:val="fr-FR"/>
        </w:rPr>
        <w:t>₂</w:t>
      </w:r>
      <w:r>
        <w:rPr>
          <w:rStyle w:val="apple-converted-space"/>
          <w:lang w:val="fr-FR"/>
        </w:rPr>
        <w:t> </w:t>
      </w:r>
      <w:r>
        <w:rPr>
          <w:lang w:val="fr-FR"/>
        </w:rPr>
        <w:t xml:space="preserve"> mise</w:t>
      </w:r>
      <w:proofErr w:type="gramEnd"/>
      <w:r>
        <w:rPr>
          <w:lang w:val="fr-FR"/>
        </w:rPr>
        <w:t xml:space="preserve"> sur l’investissement dans la protection du climat ainsi que sur les technologies de pointe, et combine ces mesures avec des incitations financières.</w:t>
      </w:r>
      <w:r>
        <w:rPr>
          <w:rStyle w:val="apple-converted-space"/>
          <w:lang w:val="fr-FR"/>
        </w:rPr>
        <w:t xml:space="preserve">  </w:t>
      </w:r>
      <w:r>
        <w:rPr>
          <w:lang w:val="fr-FR"/>
        </w:rPr>
        <w:t xml:space="preserve">La </w:t>
      </w:r>
      <w:proofErr w:type="gramStart"/>
      <w:r>
        <w:rPr>
          <w:lang w:val="fr-FR"/>
        </w:rPr>
        <w:t xml:space="preserve">nouvelle </w:t>
      </w:r>
      <w:r>
        <w:rPr>
          <w:rStyle w:val="apple-converted-space"/>
          <w:lang w:val="fr-FR"/>
        </w:rPr>
        <w:t> </w:t>
      </w:r>
      <w:proofErr w:type="spellStart"/>
      <w:r>
        <w:rPr>
          <w:rStyle w:val="Fett"/>
          <w:b w:val="0"/>
          <w:bCs w:val="0"/>
          <w:lang w:val="fr-FR"/>
        </w:rPr>
        <w:t>OPair</w:t>
      </w:r>
      <w:proofErr w:type="spellEnd"/>
      <w:proofErr w:type="gramEnd"/>
      <w:r>
        <w:rPr>
          <w:rStyle w:val="Fett"/>
          <w:b w:val="0"/>
          <w:bCs w:val="0"/>
          <w:lang w:val="fr-FR"/>
        </w:rPr>
        <w:t xml:space="preserve"> </w:t>
      </w:r>
      <w:r>
        <w:rPr>
          <w:lang w:val="fr-FR"/>
        </w:rPr>
        <w:t xml:space="preserve"> prévoit des exigences opérationnelles et constructives en plus du respect des valeurs limites d’émissions polluantes pour les centrales d’enrobage, comme par exemple, l’affichage continu de la température des agrégats minéraux et des granulés d’enrobé dans le tambour.</w:t>
      </w:r>
      <w:r>
        <w:rPr>
          <w:rStyle w:val="apple-converted-space"/>
          <w:lang w:val="fr-FR"/>
        </w:rPr>
        <w:t xml:space="preserve"> </w:t>
      </w:r>
    </w:p>
    <w:p w14:paraId="4A64745E" w14:textId="5EB68411" w:rsidR="00600F61" w:rsidRPr="002B56A4" w:rsidRDefault="00C639D9" w:rsidP="00B052D0">
      <w:pPr>
        <w:pStyle w:val="Standardabsatz"/>
        <w:rPr>
          <w:lang w:val="fr-FR"/>
        </w:rPr>
      </w:pPr>
      <w:r>
        <w:rPr>
          <w:lang w:val="fr-FR"/>
        </w:rPr>
        <w:t xml:space="preserve">Elles ont été prises en compte également dans la centrale d’enrobage RPP 3000 Plus sur le site de Satigny où la toute dernière génération de centrales d’enrobage de </w:t>
      </w:r>
      <w:proofErr w:type="spellStart"/>
      <w:r>
        <w:rPr>
          <w:lang w:val="fr-FR"/>
        </w:rPr>
        <w:t>Benninghoven</w:t>
      </w:r>
      <w:proofErr w:type="spellEnd"/>
      <w:r>
        <w:rPr>
          <w:lang w:val="fr-FR"/>
        </w:rPr>
        <w:t xml:space="preserve"> produit de l’asphalte de manière écologique et efficace pour les routes et les autoroutes suisses.</w:t>
      </w:r>
    </w:p>
    <w:p w14:paraId="0FB72CF4" w14:textId="77777777" w:rsidR="00B052D0" w:rsidRPr="00B052D0" w:rsidRDefault="00B052D0" w:rsidP="00B052D0">
      <w:pPr>
        <w:rPr>
          <w:b/>
          <w:bCs/>
          <w:sz w:val="22"/>
          <w:szCs w:val="22"/>
        </w:rPr>
      </w:pPr>
      <w:r>
        <w:rPr>
          <w:b/>
          <w:bCs/>
          <w:sz w:val="22"/>
          <w:szCs w:val="22"/>
          <w:lang w:val="fr-FR"/>
        </w:rPr>
        <w:t>Photos :</w:t>
      </w:r>
    </w:p>
    <w:p w14:paraId="01443F4C" w14:textId="0E83396E" w:rsidR="00B052D0" w:rsidRDefault="00B052D0" w:rsidP="00B052D0">
      <w:pPr>
        <w:rPr>
          <w:rFonts w:eastAsiaTheme="minorHAnsi" w:cstheme="minorBidi"/>
          <w:b/>
          <w:sz w:val="22"/>
          <w:szCs w:val="24"/>
        </w:rPr>
      </w:pPr>
    </w:p>
    <w:p w14:paraId="5B3EDA3F" w14:textId="6525F21F" w:rsidR="00E226B4" w:rsidRDefault="00E226B4" w:rsidP="00B052D0">
      <w:pPr>
        <w:rPr>
          <w:rFonts w:eastAsiaTheme="minorHAnsi" w:cstheme="minorBidi"/>
          <w:b/>
          <w:sz w:val="22"/>
          <w:szCs w:val="24"/>
        </w:rPr>
      </w:pPr>
      <w:r>
        <w:rPr>
          <w:noProof/>
          <w:lang w:val="fr-FR"/>
        </w:rPr>
        <w:drawing>
          <wp:inline distT="0" distB="0" distL="0" distR="0" wp14:anchorId="7BC66D12" wp14:editId="03B46356">
            <wp:extent cx="2404800" cy="1603287"/>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603287"/>
                    </a:xfrm>
                    <a:prstGeom prst="rect">
                      <a:avLst/>
                    </a:prstGeom>
                  </pic:spPr>
                </pic:pic>
              </a:graphicData>
            </a:graphic>
          </wp:inline>
        </w:drawing>
      </w:r>
    </w:p>
    <w:p w14:paraId="418E9EE3" w14:textId="49217580" w:rsidR="00E226B4" w:rsidRPr="002B56A4" w:rsidRDefault="00600F61" w:rsidP="00B052D0">
      <w:pPr>
        <w:rPr>
          <w:rFonts w:eastAsiaTheme="minorHAnsi" w:cstheme="minorBidi"/>
          <w:b/>
          <w:sz w:val="22"/>
          <w:szCs w:val="24"/>
          <w:lang w:val="fr-FR"/>
        </w:rPr>
      </w:pPr>
      <w:r>
        <w:rPr>
          <w:rFonts w:eastAsiaTheme="minorHAnsi" w:cstheme="minorBidi"/>
          <w:b/>
          <w:bCs/>
          <w:sz w:val="22"/>
          <w:szCs w:val="24"/>
          <w:lang w:val="fr-FR"/>
        </w:rPr>
        <w:t>RPP 4000 SAPA Schweiz_AIR9831</w:t>
      </w:r>
    </w:p>
    <w:p w14:paraId="60027499" w14:textId="462F1CFD" w:rsidR="00E226B4" w:rsidRPr="002B56A4" w:rsidRDefault="00600F61" w:rsidP="00B052D0">
      <w:pPr>
        <w:rPr>
          <w:rFonts w:eastAsiaTheme="minorHAnsi" w:cstheme="minorBidi"/>
          <w:sz w:val="20"/>
          <w:szCs w:val="20"/>
          <w:lang w:val="fr-FR"/>
        </w:rPr>
      </w:pPr>
      <w:r>
        <w:rPr>
          <w:rFonts w:eastAsiaTheme="minorHAnsi" w:cstheme="minorBidi"/>
          <w:sz w:val="20"/>
          <w:szCs w:val="20"/>
          <w:lang w:val="fr-FR"/>
        </w:rPr>
        <w:t xml:space="preserve">Mise en service de la première centrale de recyclage avec la technologie de générateur de gaz </w:t>
      </w:r>
      <w:proofErr w:type="gramStart"/>
      <w:r>
        <w:rPr>
          <w:rFonts w:eastAsiaTheme="minorHAnsi" w:cstheme="minorBidi"/>
          <w:sz w:val="20"/>
          <w:szCs w:val="20"/>
          <w:lang w:val="fr-FR"/>
        </w:rPr>
        <w:t>chaud</w:t>
      </w:r>
      <w:proofErr w:type="gramEnd"/>
      <w:r>
        <w:rPr>
          <w:rFonts w:eastAsiaTheme="minorHAnsi" w:cstheme="minorBidi"/>
          <w:sz w:val="20"/>
          <w:szCs w:val="20"/>
          <w:lang w:val="fr-FR"/>
        </w:rPr>
        <w:t xml:space="preserve"> de </w:t>
      </w:r>
      <w:proofErr w:type="spellStart"/>
      <w:r>
        <w:rPr>
          <w:rFonts w:eastAsiaTheme="minorHAnsi" w:cstheme="minorBidi"/>
          <w:sz w:val="20"/>
          <w:szCs w:val="20"/>
          <w:lang w:val="fr-FR"/>
        </w:rPr>
        <w:t>Benninghoven</w:t>
      </w:r>
      <w:proofErr w:type="spellEnd"/>
      <w:r>
        <w:rPr>
          <w:rFonts w:eastAsiaTheme="minorHAnsi" w:cstheme="minorBidi"/>
          <w:sz w:val="20"/>
          <w:szCs w:val="20"/>
          <w:lang w:val="fr-FR"/>
        </w:rPr>
        <w:t xml:space="preserve"> en Suisse.</w:t>
      </w:r>
    </w:p>
    <w:p w14:paraId="1A8A9A0E" w14:textId="71B54F06" w:rsidR="00E226B4" w:rsidRPr="002B56A4" w:rsidRDefault="00E226B4" w:rsidP="00B052D0">
      <w:pPr>
        <w:rPr>
          <w:rFonts w:eastAsiaTheme="minorHAnsi" w:cstheme="minorBidi"/>
          <w:b/>
          <w:sz w:val="22"/>
          <w:szCs w:val="24"/>
          <w:lang w:val="fr-FR"/>
        </w:rPr>
      </w:pPr>
    </w:p>
    <w:p w14:paraId="71F64B6C" w14:textId="44102B63" w:rsidR="00921748" w:rsidRPr="002B56A4" w:rsidRDefault="00A1300A" w:rsidP="003F76BD">
      <w:pPr>
        <w:pStyle w:val="BUbold"/>
        <w:rPr>
          <w:lang w:val="fr-FR"/>
        </w:rPr>
      </w:pPr>
      <w:r>
        <w:rPr>
          <w:b w:val="0"/>
          <w:noProof/>
          <w:lang w:val="fr-FR"/>
        </w:rPr>
        <w:lastRenderedPageBreak/>
        <w:drawing>
          <wp:inline distT="0" distB="0" distL="0" distR="0" wp14:anchorId="3ACEEF19" wp14:editId="551FE7E5">
            <wp:extent cx="2455545" cy="1803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2455545" cy="1803400"/>
                    </a:xfrm>
                    <a:prstGeom prst="rect">
                      <a:avLst/>
                    </a:prstGeom>
                  </pic:spPr>
                </pic:pic>
              </a:graphicData>
            </a:graphic>
          </wp:inline>
        </w:drawing>
      </w:r>
      <w:r>
        <w:rPr>
          <w:bCs/>
          <w:noProof/>
          <w:lang w:val="fr-FR"/>
        </w:rPr>
        <w:t xml:space="preserve"> </w:t>
      </w:r>
      <w:r>
        <w:rPr>
          <w:bCs/>
          <w:lang w:val="fr-FR"/>
        </w:rPr>
        <w:br/>
        <w:t>RPP 4000 SAPA Schweiz_P0003061</w:t>
      </w:r>
    </w:p>
    <w:p w14:paraId="4B0C8575" w14:textId="44C3EF54" w:rsidR="00B052D0" w:rsidRPr="002B56A4" w:rsidRDefault="00B052D0" w:rsidP="003F76BD">
      <w:pPr>
        <w:pStyle w:val="BUnormal"/>
        <w:rPr>
          <w:lang w:val="fr-FR"/>
        </w:rPr>
      </w:pPr>
      <w:r>
        <w:rPr>
          <w:lang w:val="fr-FR"/>
        </w:rPr>
        <w:t xml:space="preserve">Il n'a fallu que 6 mois pour la construction de la centrale d’enrobage RPP 3000 Plus HG de </w:t>
      </w:r>
      <w:proofErr w:type="spellStart"/>
      <w:r>
        <w:rPr>
          <w:lang w:val="fr-FR"/>
        </w:rPr>
        <w:t>Benninghoven</w:t>
      </w:r>
      <w:proofErr w:type="spellEnd"/>
      <w:r>
        <w:rPr>
          <w:lang w:val="fr-FR"/>
        </w:rPr>
        <w:t xml:space="preserve"> à proximité de Genève.</w:t>
      </w:r>
      <w:r>
        <w:rPr>
          <w:lang w:val="fr-FR"/>
        </w:rPr>
        <w:br/>
      </w:r>
    </w:p>
    <w:p w14:paraId="1EACB58C" w14:textId="1495BEE7" w:rsidR="00B052D0" w:rsidRPr="002B56A4" w:rsidRDefault="00E226B4" w:rsidP="00B052D0">
      <w:pPr>
        <w:pStyle w:val="BUbold"/>
        <w:rPr>
          <w:lang w:val="fr-FR"/>
        </w:rPr>
      </w:pPr>
      <w:r>
        <w:rPr>
          <w:b w:val="0"/>
          <w:noProof/>
          <w:lang w:val="fr-FR"/>
        </w:rPr>
        <w:drawing>
          <wp:inline distT="0" distB="0" distL="0" distR="0" wp14:anchorId="5B4F2621" wp14:editId="071FB078">
            <wp:extent cx="2404800" cy="1755625"/>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755625"/>
                    </a:xfrm>
                    <a:prstGeom prst="rect">
                      <a:avLst/>
                    </a:prstGeom>
                  </pic:spPr>
                </pic:pic>
              </a:graphicData>
            </a:graphic>
          </wp:inline>
        </w:drawing>
      </w:r>
      <w:r>
        <w:rPr>
          <w:b w:val="0"/>
          <w:lang w:val="fr-FR"/>
        </w:rPr>
        <w:br/>
      </w:r>
      <w:r>
        <w:rPr>
          <w:bCs/>
          <w:lang w:val="fr-FR"/>
        </w:rPr>
        <w:t>RPP 4000 SAPA Schweiz_AIR9886</w:t>
      </w:r>
    </w:p>
    <w:p w14:paraId="07AAD3A1" w14:textId="5648268C" w:rsidR="00B052D0" w:rsidRPr="002B56A4" w:rsidRDefault="00160DF3" w:rsidP="00600F61">
      <w:pPr>
        <w:pStyle w:val="BUnormal"/>
        <w:rPr>
          <w:color w:val="FF0000"/>
          <w:lang w:val="fr-FR"/>
        </w:rPr>
      </w:pPr>
      <w:r>
        <w:rPr>
          <w:color w:val="000000" w:themeColor="text1"/>
          <w:lang w:val="fr-FR"/>
        </w:rPr>
        <w:t xml:space="preserve">La technologie de générateur de gaz chaud de </w:t>
      </w:r>
      <w:proofErr w:type="spellStart"/>
      <w:r>
        <w:rPr>
          <w:color w:val="000000" w:themeColor="text1"/>
          <w:lang w:val="fr-FR"/>
        </w:rPr>
        <w:t>Benninghoven</w:t>
      </w:r>
      <w:proofErr w:type="spellEnd"/>
      <w:r>
        <w:rPr>
          <w:color w:val="000000" w:themeColor="text1"/>
          <w:lang w:val="fr-FR"/>
        </w:rPr>
        <w:t xml:space="preserve"> offre des taux de recyclage élevés à tous les niveaux de rendement et de volume.</w:t>
      </w:r>
      <w:r>
        <w:rPr>
          <w:color w:val="000000" w:themeColor="text1"/>
          <w:lang w:val="fr-FR"/>
        </w:rPr>
        <w:br/>
      </w:r>
      <w:r>
        <w:rPr>
          <w:szCs w:val="24"/>
          <w:lang w:val="fr-FR"/>
        </w:rPr>
        <w:br/>
      </w:r>
    </w:p>
    <w:p w14:paraId="05954F59" w14:textId="45E00DA6" w:rsidR="00C32A14" w:rsidRPr="002B56A4" w:rsidRDefault="00B052D0" w:rsidP="002B56A4">
      <w:pPr>
        <w:pStyle w:val="Note"/>
        <w:rPr>
          <w:lang w:val="fr-FR"/>
        </w:rPr>
      </w:pPr>
      <w:r>
        <w:rPr>
          <w:iCs/>
          <w:lang w:val="fr-FR"/>
        </w:rPr>
        <w:t>Attention : Ces photos sont destinées uniquement à une première visualisation. Pour une reproduction dans vos publications, merci d’utiliser les photos en résolution de 300 dpi, que vous trouverez ci-joint et pourrez télécharger.</w:t>
      </w:r>
    </w:p>
    <w:p w14:paraId="619BCAD1" w14:textId="77777777" w:rsidR="00C32A14" w:rsidRPr="002B56A4" w:rsidRDefault="00C32A14" w:rsidP="00C32A14">
      <w:pPr>
        <w:pStyle w:val="Standardabsatz"/>
        <w:rPr>
          <w:lang w:val="fr-FR"/>
        </w:rPr>
      </w:pPr>
    </w:p>
    <w:p w14:paraId="7EAE68B1" w14:textId="77777777" w:rsidR="00B052D0" w:rsidRPr="002B56A4" w:rsidRDefault="00B052D0" w:rsidP="00B052D0">
      <w:pPr>
        <w:pStyle w:val="Absatzberschrift"/>
        <w:rPr>
          <w:iCs/>
          <w:lang w:val="fr-FR"/>
        </w:rPr>
      </w:pPr>
      <w:r>
        <w:rPr>
          <w:bCs/>
          <w:lang w:val="fr-FR"/>
        </w:rPr>
        <w:t>VOUS OBTIENDREZ DE PLUS AMPLES INFORMATIONS AUPRÈS DE :</w:t>
      </w:r>
    </w:p>
    <w:p w14:paraId="03F350E8" w14:textId="77777777" w:rsidR="00B052D0" w:rsidRPr="002B56A4" w:rsidRDefault="00B052D0" w:rsidP="00B052D0">
      <w:pPr>
        <w:pStyle w:val="Absatzberschrift"/>
        <w:rPr>
          <w:lang w:val="fr-FR"/>
        </w:rPr>
      </w:pPr>
    </w:p>
    <w:p w14:paraId="28737879" w14:textId="77777777" w:rsidR="00B052D0" w:rsidRPr="002B783A" w:rsidRDefault="00B052D0" w:rsidP="00B052D0">
      <w:pPr>
        <w:pStyle w:val="Absatzberschrift"/>
        <w:rPr>
          <w:b w:val="0"/>
          <w:bCs/>
          <w:szCs w:val="22"/>
        </w:rPr>
      </w:pPr>
      <w:r w:rsidRPr="002B56A4">
        <w:rPr>
          <w:b w:val="0"/>
        </w:rPr>
        <w:t>WIRTGEN GROUP</w:t>
      </w:r>
    </w:p>
    <w:p w14:paraId="70E18987" w14:textId="77777777" w:rsidR="00B052D0" w:rsidRDefault="00B052D0" w:rsidP="00B052D0">
      <w:pPr>
        <w:pStyle w:val="Fuzeile1"/>
      </w:pPr>
      <w:r w:rsidRPr="002B56A4">
        <w:rPr>
          <w:bCs w:val="0"/>
          <w:iCs w:val="0"/>
        </w:rPr>
        <w:t>Public Relations</w:t>
      </w:r>
    </w:p>
    <w:p w14:paraId="1765FC80" w14:textId="77777777" w:rsidR="00B052D0" w:rsidRDefault="00B052D0" w:rsidP="00B052D0">
      <w:pPr>
        <w:pStyle w:val="Fuzeile1"/>
      </w:pPr>
      <w:r w:rsidRPr="002B56A4">
        <w:rPr>
          <w:bCs w:val="0"/>
          <w:iCs w:val="0"/>
        </w:rPr>
        <w:t>Reinhard-Wirtgen-Straße 2</w:t>
      </w:r>
    </w:p>
    <w:p w14:paraId="3E94891A" w14:textId="77777777" w:rsidR="00B052D0" w:rsidRPr="002B56A4" w:rsidRDefault="00B052D0" w:rsidP="00B052D0">
      <w:pPr>
        <w:pStyle w:val="Fuzeile1"/>
        <w:rPr>
          <w:lang w:val="fr-FR"/>
        </w:rPr>
      </w:pPr>
      <w:r>
        <w:rPr>
          <w:bCs w:val="0"/>
          <w:iCs w:val="0"/>
          <w:lang w:val="fr-FR"/>
        </w:rPr>
        <w:t xml:space="preserve">53578 </w:t>
      </w:r>
      <w:proofErr w:type="spellStart"/>
      <w:r>
        <w:rPr>
          <w:bCs w:val="0"/>
          <w:iCs w:val="0"/>
          <w:lang w:val="fr-FR"/>
        </w:rPr>
        <w:t>Windhagen</w:t>
      </w:r>
      <w:proofErr w:type="spellEnd"/>
    </w:p>
    <w:p w14:paraId="635C72AD" w14:textId="77777777" w:rsidR="00B052D0" w:rsidRPr="002B56A4" w:rsidRDefault="00B052D0" w:rsidP="00B052D0">
      <w:pPr>
        <w:pStyle w:val="Fuzeile1"/>
        <w:rPr>
          <w:lang w:val="fr-FR"/>
        </w:rPr>
      </w:pPr>
      <w:r>
        <w:rPr>
          <w:bCs w:val="0"/>
          <w:iCs w:val="0"/>
          <w:lang w:val="fr-FR"/>
        </w:rPr>
        <w:t>Allemagne</w:t>
      </w:r>
    </w:p>
    <w:p w14:paraId="6CA83495" w14:textId="77777777" w:rsidR="00B052D0" w:rsidRPr="002B56A4" w:rsidRDefault="00B052D0" w:rsidP="00B052D0">
      <w:pPr>
        <w:pStyle w:val="Fuzeile1"/>
        <w:rPr>
          <w:lang w:val="fr-FR"/>
        </w:rPr>
      </w:pPr>
    </w:p>
    <w:p w14:paraId="0BF61AE3" w14:textId="77777777" w:rsidR="00B052D0" w:rsidRPr="002B56A4" w:rsidRDefault="00B052D0" w:rsidP="00B052D0">
      <w:pPr>
        <w:pStyle w:val="Fuzeile1"/>
        <w:rPr>
          <w:rFonts w:ascii="Times New Roman" w:hAnsi="Times New Roman" w:cs="Times New Roman"/>
          <w:color w:val="FF0000"/>
          <w:lang w:val="fr-FR"/>
        </w:rPr>
      </w:pPr>
      <w:r>
        <w:rPr>
          <w:bCs w:val="0"/>
          <w:iCs w:val="0"/>
          <w:lang w:val="fr-FR"/>
        </w:rPr>
        <w:t xml:space="preserve">Téléphone : +49 (0) 2645 131 – 1966 </w:t>
      </w:r>
    </w:p>
    <w:p w14:paraId="7B723986" w14:textId="77777777" w:rsidR="00B052D0" w:rsidRPr="002B56A4" w:rsidRDefault="00B052D0" w:rsidP="00B052D0">
      <w:pPr>
        <w:pStyle w:val="Fuzeile1"/>
        <w:rPr>
          <w:lang w:val="fr-FR"/>
        </w:rPr>
      </w:pPr>
      <w:r>
        <w:rPr>
          <w:bCs w:val="0"/>
          <w:iCs w:val="0"/>
          <w:lang w:val="fr-FR"/>
        </w:rPr>
        <w:t>Téléfax : +49 (0) 2645 131 – 499</w:t>
      </w:r>
    </w:p>
    <w:p w14:paraId="6815B952" w14:textId="77777777" w:rsidR="00B052D0" w:rsidRPr="002B56A4" w:rsidRDefault="00B052D0" w:rsidP="00B052D0">
      <w:pPr>
        <w:pStyle w:val="Fuzeile1"/>
        <w:rPr>
          <w:lang w:val="fr-FR"/>
        </w:rPr>
      </w:pPr>
      <w:proofErr w:type="gramStart"/>
      <w:r>
        <w:rPr>
          <w:bCs w:val="0"/>
          <w:iCs w:val="0"/>
          <w:lang w:val="fr-FR"/>
        </w:rPr>
        <w:t>E-mail</w:t>
      </w:r>
      <w:proofErr w:type="gramEnd"/>
      <w:r>
        <w:rPr>
          <w:bCs w:val="0"/>
          <w:iCs w:val="0"/>
          <w:lang w:val="fr-FR"/>
        </w:rPr>
        <w:t> : PR@wirtgen-group.com</w:t>
      </w:r>
      <w:r w:rsidRPr="002B56A4">
        <w:rPr>
          <w:bCs w:val="0"/>
          <w:iCs w:val="0"/>
          <w:vanish/>
          <w:lang w:val="fr-FR"/>
        </w:rPr>
        <w:t>PR@wirtgen-group.com</w:t>
      </w:r>
    </w:p>
    <w:p w14:paraId="24737182" w14:textId="77777777" w:rsidR="00B052D0" w:rsidRPr="002B56A4" w:rsidRDefault="00B052D0" w:rsidP="00B052D0">
      <w:pPr>
        <w:pStyle w:val="Fuzeile1"/>
        <w:rPr>
          <w:vanish/>
          <w:lang w:val="fr-FR"/>
        </w:rPr>
      </w:pPr>
    </w:p>
    <w:p w14:paraId="3D604A55" w14:textId="1314C355" w:rsidR="00F048D4" w:rsidRPr="00F74540" w:rsidRDefault="00B052D0" w:rsidP="003F76BD">
      <w:pPr>
        <w:pStyle w:val="Fuzeile1"/>
      </w:pPr>
      <w:r>
        <w:rPr>
          <w:bCs w:val="0"/>
          <w:iCs w:val="0"/>
          <w:lang w:val="fr-FR"/>
        </w:rPr>
        <w:t>www.wirtgen-group.com</w:t>
      </w: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55F25" w14:textId="77777777" w:rsidR="006A0F50" w:rsidRDefault="006A0F50" w:rsidP="00E55534">
      <w:r>
        <w:separator/>
      </w:r>
    </w:p>
  </w:endnote>
  <w:endnote w:type="continuationSeparator" w:id="0">
    <w:p w14:paraId="609DE4EB" w14:textId="77777777" w:rsidR="006A0F50" w:rsidRDefault="006A0F5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2E0AF" w14:textId="77777777" w:rsidR="00E83944" w:rsidRDefault="00E8394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fr-F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fr-FR"/>
            </w:rPr>
            <w:fldChar w:fldCharType="begin"/>
          </w:r>
          <w:r>
            <w:rPr>
              <w:szCs w:val="20"/>
              <w:lang w:val="fr-FR"/>
            </w:rPr>
            <w:instrText xml:space="preserve"> PAGE \# "00"</w:instrText>
          </w:r>
          <w:r>
            <w:rPr>
              <w:szCs w:val="20"/>
              <w:lang w:val="fr-FR"/>
            </w:rPr>
            <w:fldChar w:fldCharType="separate"/>
          </w:r>
          <w:r>
            <w:rPr>
              <w:noProof/>
              <w:szCs w:val="20"/>
              <w:lang w:val="fr-FR"/>
            </w:rPr>
            <w:t>02</w:t>
          </w:r>
          <w:r>
            <w:rPr>
              <w:szCs w:val="20"/>
              <w:lang w:val="fr-FR"/>
            </w:rPr>
            <w:fldChar w:fldCharType="end"/>
          </w:r>
        </w:p>
      </w:tc>
    </w:tr>
  </w:tbl>
  <w:p w14:paraId="7CF7D2C8" w14:textId="77777777" w:rsidR="00533132" w:rsidRDefault="00BD5391">
    <w:pPr>
      <w:pStyle w:val="Fuzeile"/>
    </w:pPr>
    <w:r>
      <w:rPr>
        <w:noProof/>
        <w:lang w:val="fr-F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2B56A4">
            <w:rPr>
              <w:rStyle w:val="Hervorhebung"/>
              <w:b w:val="0"/>
              <w:iCs w:val="0"/>
              <w:szCs w:val="20"/>
            </w:rPr>
            <w:t>WIRTGEN</w:t>
          </w:r>
          <w:r w:rsidRPr="002B56A4">
            <w:rPr>
              <w:rStyle w:val="Hervorhebung"/>
              <w:bCs/>
              <w:iCs w:val="0"/>
              <w:szCs w:val="20"/>
            </w:rPr>
            <w:t xml:space="preserve"> GmbH</w:t>
          </w:r>
          <w:r w:rsidRPr="002B56A4">
            <w:rPr>
              <w:szCs w:val="20"/>
            </w:rPr>
            <w:t xml:space="preserve"> · Reinhard-Wirtgen-Str. </w:t>
          </w:r>
          <w:r>
            <w:rPr>
              <w:szCs w:val="20"/>
              <w:lang w:val="fr-FR"/>
            </w:rPr>
            <w:t xml:space="preserve">2 · D-53578 </w:t>
          </w:r>
          <w:proofErr w:type="spellStart"/>
          <w:r>
            <w:rPr>
              <w:szCs w:val="20"/>
              <w:lang w:val="fr-FR"/>
            </w:rPr>
            <w:t>Windhagen</w:t>
          </w:r>
          <w:proofErr w:type="spellEnd"/>
          <w:r>
            <w:rPr>
              <w:szCs w:val="20"/>
              <w:lang w:val="fr-FR"/>
            </w:rPr>
            <w:t xml:space="preserve"> · </w:t>
          </w:r>
          <w:proofErr w:type="gramStart"/>
          <w:r>
            <w:rPr>
              <w:szCs w:val="20"/>
              <w:lang w:val="fr-FR"/>
            </w:rPr>
            <w:t>T :</w:t>
          </w:r>
          <w:proofErr w:type="gramEnd"/>
          <w:r>
            <w:rPr>
              <w:szCs w:val="20"/>
              <w:lang w:val="fr-FR"/>
            </w:rPr>
            <w:t xml:space="preserve"> +49 26 45 / 131 0</w:t>
          </w:r>
        </w:p>
      </w:tc>
    </w:tr>
  </w:tbl>
  <w:p w14:paraId="732BEB33" w14:textId="77777777" w:rsidR="00533132" w:rsidRDefault="00BD5391">
    <w:pPr>
      <w:pStyle w:val="Fuzeile"/>
    </w:pPr>
    <w:r>
      <w:rPr>
        <w:noProof/>
        <w:lang w:val="fr-F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8B54A" w14:textId="77777777" w:rsidR="006A0F50" w:rsidRDefault="006A0F50" w:rsidP="00E55534">
      <w:r>
        <w:separator/>
      </w:r>
    </w:p>
  </w:footnote>
  <w:footnote w:type="continuationSeparator" w:id="0">
    <w:p w14:paraId="70A0D4B7" w14:textId="77777777" w:rsidR="006A0F50" w:rsidRDefault="006A0F5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C535" w14:textId="22971B24" w:rsidR="00E83944" w:rsidRDefault="00C32A14">
    <w:pPr>
      <w:pStyle w:val="Kopfzeile"/>
    </w:pPr>
    <w:r>
      <w:rPr>
        <w:noProof/>
        <w:lang w:val="fr-FR"/>
      </w:rPr>
      <mc:AlternateContent>
        <mc:Choice Requires="wps">
          <w:drawing>
            <wp:anchor distT="0" distB="0" distL="0" distR="0" simplePos="0" relativeHeight="251664384" behindDoc="0" locked="0" layoutInCell="1" allowOverlap="1" wp14:anchorId="19F902D5" wp14:editId="26AEBEF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46C191" w14:textId="7F7CBB2E"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F902D5"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5246C191" w14:textId="7F7CBB2E"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3287ACA" w:rsidR="00533132" w:rsidRPr="00533132" w:rsidRDefault="00C32A14" w:rsidP="00533132">
    <w:pPr>
      <w:pStyle w:val="Kopfzeile"/>
    </w:pPr>
    <w:r>
      <w:rPr>
        <w:noProof/>
        <w:lang w:val="fr-FR"/>
      </w:rPr>
      <mc:AlternateContent>
        <mc:Choice Requires="wps">
          <w:drawing>
            <wp:anchor distT="0" distB="0" distL="0" distR="0" simplePos="0" relativeHeight="251665408" behindDoc="0" locked="0" layoutInCell="1" allowOverlap="1" wp14:anchorId="72FB8E84" wp14:editId="57D03BEA">
              <wp:simplePos x="755374" y="453224"/>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F002B2" w14:textId="69A42CA5"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2FB8E84"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43F002B2" w14:textId="69A42CA5"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fr-FR"/>
                            </w:rPr>
                            <w:t xml:space="preserve">                                  </w:t>
                          </w:r>
                          <w:r>
                            <w:rPr>
                              <w:rFonts w:ascii="Avenir Next" w:hAnsi="Avenir Next"/>
                              <w:bCs/>
                              <w:color w:val="40535C"/>
                              <w:sz w:val="36"/>
                              <w:szCs w:val="36"/>
                              <w:lang w:val="fr-FR"/>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fr-fr"/>
                        <w:b w:val="0"/>
                        <w:bCs w:val="0"/>
                        <w:i w:val="0"/>
                        <w:iCs w:val="0"/>
                        <w:u w:val="none"/>
                        <w:vertAlign w:val="baseline"/>
                        <w:rtl w:val="0"/>
                      </w:rPr>
                      <w:t xml:space="preserve">                                  </w:t>
                    </w:r>
                    <w:r>
                      <w:rPr>
                        <w:rFonts w:ascii="Avenir Next" w:hAnsi="Avenir Next"/>
                        <w:color w:val="40535C"/>
                        <w:sz w:val="36"/>
                        <w:szCs w:val="36"/>
                        <w:lang w:val="fr-fr"/>
                        <w:b w:val="1"/>
                        <w:bCs w:val="1"/>
                        <w:i w:val="0"/>
                        <w:iCs w:val="0"/>
                        <w:u w:val="none"/>
                        <w:vertAlign w:val="baseline"/>
                        <w:rtl w:val="0"/>
                      </w:rPr>
                      <w:t xml:space="preserve">JOB REPORT</w:t>
                    </w:r>
                  </w:p>
                </w:txbxContent>
              </v:textbox>
            </v:shape>
          </w:pict>
        </mc:Fallback>
      </mc:AlternateContent>
    </w:r>
    <w:r>
      <w:rPr>
        <w:noProof/>
        <w:lang w:val="fr-F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èle de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C75CD89" w:rsidR="00533132" w:rsidRDefault="00C32A14">
    <w:pPr>
      <w:pStyle w:val="Kopfzeile"/>
    </w:pPr>
    <w:r>
      <w:rPr>
        <w:noProof/>
        <w:lang w:val="fr-FR"/>
      </w:rPr>
      <mc:AlternateContent>
        <mc:Choice Requires="wps">
          <w:drawing>
            <wp:anchor distT="0" distB="0" distL="0" distR="0" simplePos="0" relativeHeight="251663360" behindDoc="0" locked="0" layoutInCell="1" allowOverlap="1" wp14:anchorId="2E5AFB5B" wp14:editId="04593EEA">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261F94" w14:textId="58964968"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fr-FR"/>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E5AFB5B" id="_x0000_t202" coordsize="21600,21600" o:spt="202" path="m,l,21600r21600,l21600,xe">
              <v:stroke joinstyle="miter"/>
              <v:path gradientshapeok="t" o:connecttype="rect"/>
            </v:shapetype>
            <v:shape id="Textfeld 1"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33261F94" w14:textId="58964968"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type="square" anchorx="margin"/>
            </v:shape>
          </w:pict>
        </mc:Fallback>
      </mc:AlternateContent>
    </w:r>
    <w:r>
      <w:rPr>
        <w:noProof/>
        <w:lang w:val="fr-F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fr-F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39B7392"/>
    <w:multiLevelType w:val="hybridMultilevel"/>
    <w:tmpl w:val="2696C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09022012">
    <w:abstractNumId w:val="11"/>
  </w:num>
  <w:num w:numId="2" w16cid:durableId="590823075">
    <w:abstractNumId w:val="11"/>
  </w:num>
  <w:num w:numId="3" w16cid:durableId="1675843845">
    <w:abstractNumId w:val="11"/>
  </w:num>
  <w:num w:numId="4" w16cid:durableId="1211458644">
    <w:abstractNumId w:val="11"/>
  </w:num>
  <w:num w:numId="5" w16cid:durableId="14962544">
    <w:abstractNumId w:val="11"/>
  </w:num>
  <w:num w:numId="6" w16cid:durableId="1444420037">
    <w:abstractNumId w:val="3"/>
  </w:num>
  <w:num w:numId="7" w16cid:durableId="553856294">
    <w:abstractNumId w:val="3"/>
  </w:num>
  <w:num w:numId="8" w16cid:durableId="2136171954">
    <w:abstractNumId w:val="3"/>
  </w:num>
  <w:num w:numId="9" w16cid:durableId="4214945">
    <w:abstractNumId w:val="3"/>
  </w:num>
  <w:num w:numId="10" w16cid:durableId="2104959556">
    <w:abstractNumId w:val="3"/>
  </w:num>
  <w:num w:numId="11" w16cid:durableId="410006139">
    <w:abstractNumId w:val="6"/>
  </w:num>
  <w:num w:numId="12" w16cid:durableId="718091946">
    <w:abstractNumId w:val="6"/>
  </w:num>
  <w:num w:numId="13" w16cid:durableId="979654273">
    <w:abstractNumId w:val="5"/>
  </w:num>
  <w:num w:numId="14" w16cid:durableId="244919517">
    <w:abstractNumId w:val="5"/>
  </w:num>
  <w:num w:numId="15" w16cid:durableId="535194182">
    <w:abstractNumId w:val="5"/>
  </w:num>
  <w:num w:numId="16" w16cid:durableId="2026789072">
    <w:abstractNumId w:val="5"/>
  </w:num>
  <w:num w:numId="17" w16cid:durableId="395127423">
    <w:abstractNumId w:val="5"/>
  </w:num>
  <w:num w:numId="18" w16cid:durableId="1191912994">
    <w:abstractNumId w:val="2"/>
  </w:num>
  <w:num w:numId="19" w16cid:durableId="2036223802">
    <w:abstractNumId w:val="4"/>
  </w:num>
  <w:num w:numId="20" w16cid:durableId="1614097972">
    <w:abstractNumId w:val="9"/>
  </w:num>
  <w:num w:numId="21" w16cid:durableId="17451047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276199">
    <w:abstractNumId w:val="1"/>
  </w:num>
  <w:num w:numId="23" w16cid:durableId="8082090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6839746">
    <w:abstractNumId w:val="8"/>
  </w:num>
  <w:num w:numId="25" w16cid:durableId="320936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9138162">
    <w:abstractNumId w:val="7"/>
  </w:num>
  <w:num w:numId="27" w16cid:durableId="1991247573">
    <w:abstractNumId w:val="10"/>
  </w:num>
  <w:num w:numId="28" w16cid:durableId="1268121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C29"/>
    <w:rsid w:val="00004F75"/>
    <w:rsid w:val="000050B5"/>
    <w:rsid w:val="0000551D"/>
    <w:rsid w:val="00005EF2"/>
    <w:rsid w:val="0000745C"/>
    <w:rsid w:val="000148B3"/>
    <w:rsid w:val="00017575"/>
    <w:rsid w:val="00024BFC"/>
    <w:rsid w:val="000401F1"/>
    <w:rsid w:val="00042106"/>
    <w:rsid w:val="000501C8"/>
    <w:rsid w:val="0005285B"/>
    <w:rsid w:val="00055529"/>
    <w:rsid w:val="00056224"/>
    <w:rsid w:val="00062C3A"/>
    <w:rsid w:val="00066D09"/>
    <w:rsid w:val="00067212"/>
    <w:rsid w:val="00070B2D"/>
    <w:rsid w:val="0009665C"/>
    <w:rsid w:val="00096E36"/>
    <w:rsid w:val="000A0479"/>
    <w:rsid w:val="000A36D9"/>
    <w:rsid w:val="000A4C7D"/>
    <w:rsid w:val="000B582B"/>
    <w:rsid w:val="000B5F62"/>
    <w:rsid w:val="000C0F92"/>
    <w:rsid w:val="000C7C82"/>
    <w:rsid w:val="000D15C3"/>
    <w:rsid w:val="000E24F8"/>
    <w:rsid w:val="000E5738"/>
    <w:rsid w:val="000E63EF"/>
    <w:rsid w:val="000F3749"/>
    <w:rsid w:val="00103205"/>
    <w:rsid w:val="00115871"/>
    <w:rsid w:val="0011795C"/>
    <w:rsid w:val="0012026F"/>
    <w:rsid w:val="00130601"/>
    <w:rsid w:val="00132055"/>
    <w:rsid w:val="00143885"/>
    <w:rsid w:val="00146C3D"/>
    <w:rsid w:val="00153B47"/>
    <w:rsid w:val="00160DF3"/>
    <w:rsid w:val="001613A6"/>
    <w:rsid w:val="001614F0"/>
    <w:rsid w:val="001616F4"/>
    <w:rsid w:val="0018021A"/>
    <w:rsid w:val="00182D69"/>
    <w:rsid w:val="00194FB1"/>
    <w:rsid w:val="001B16BB"/>
    <w:rsid w:val="001B34EE"/>
    <w:rsid w:val="001C1A3E"/>
    <w:rsid w:val="001C35A2"/>
    <w:rsid w:val="001F359E"/>
    <w:rsid w:val="001F5D98"/>
    <w:rsid w:val="00200355"/>
    <w:rsid w:val="0021351D"/>
    <w:rsid w:val="00253A2E"/>
    <w:rsid w:val="0025584D"/>
    <w:rsid w:val="002603EC"/>
    <w:rsid w:val="00266944"/>
    <w:rsid w:val="00282AFC"/>
    <w:rsid w:val="00286C15"/>
    <w:rsid w:val="0029634D"/>
    <w:rsid w:val="002B12A5"/>
    <w:rsid w:val="002B56A4"/>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C6231"/>
    <w:rsid w:val="003D1A68"/>
    <w:rsid w:val="003D69E3"/>
    <w:rsid w:val="003E1CB6"/>
    <w:rsid w:val="003E2E5A"/>
    <w:rsid w:val="003E3CF6"/>
    <w:rsid w:val="003E4161"/>
    <w:rsid w:val="003E7303"/>
    <w:rsid w:val="003E759F"/>
    <w:rsid w:val="003E7853"/>
    <w:rsid w:val="003F3CA4"/>
    <w:rsid w:val="003F4E4E"/>
    <w:rsid w:val="003F57AB"/>
    <w:rsid w:val="003F76BD"/>
    <w:rsid w:val="00400FD9"/>
    <w:rsid w:val="004016F7"/>
    <w:rsid w:val="00403373"/>
    <w:rsid w:val="00406C81"/>
    <w:rsid w:val="00411941"/>
    <w:rsid w:val="00412545"/>
    <w:rsid w:val="00417237"/>
    <w:rsid w:val="00427C9A"/>
    <w:rsid w:val="00430BB0"/>
    <w:rsid w:val="004504FD"/>
    <w:rsid w:val="00455B00"/>
    <w:rsid w:val="00467F3C"/>
    <w:rsid w:val="0047498D"/>
    <w:rsid w:val="00476100"/>
    <w:rsid w:val="00487BFC"/>
    <w:rsid w:val="004A0BA8"/>
    <w:rsid w:val="004A1833"/>
    <w:rsid w:val="004B3E60"/>
    <w:rsid w:val="004C1967"/>
    <w:rsid w:val="004D1A01"/>
    <w:rsid w:val="004D23D0"/>
    <w:rsid w:val="004D2BE0"/>
    <w:rsid w:val="004D72AD"/>
    <w:rsid w:val="004E0A77"/>
    <w:rsid w:val="004E6EF5"/>
    <w:rsid w:val="004E74CA"/>
    <w:rsid w:val="004F1845"/>
    <w:rsid w:val="004F49A5"/>
    <w:rsid w:val="00506409"/>
    <w:rsid w:val="00530E32"/>
    <w:rsid w:val="00533132"/>
    <w:rsid w:val="00534889"/>
    <w:rsid w:val="00537210"/>
    <w:rsid w:val="00541C9E"/>
    <w:rsid w:val="00555BF0"/>
    <w:rsid w:val="005649F4"/>
    <w:rsid w:val="005710C8"/>
    <w:rsid w:val="005711A3"/>
    <w:rsid w:val="00571379"/>
    <w:rsid w:val="00571A5C"/>
    <w:rsid w:val="00573B2B"/>
    <w:rsid w:val="005776E9"/>
    <w:rsid w:val="00587AD9"/>
    <w:rsid w:val="005909A8"/>
    <w:rsid w:val="005A2B78"/>
    <w:rsid w:val="005A43FC"/>
    <w:rsid w:val="005A4F04"/>
    <w:rsid w:val="005A7D7A"/>
    <w:rsid w:val="005B0C10"/>
    <w:rsid w:val="005B5793"/>
    <w:rsid w:val="005C6B30"/>
    <w:rsid w:val="005C71EC"/>
    <w:rsid w:val="005D0B06"/>
    <w:rsid w:val="005D7B09"/>
    <w:rsid w:val="005E764C"/>
    <w:rsid w:val="005E789C"/>
    <w:rsid w:val="005F16C3"/>
    <w:rsid w:val="00600F61"/>
    <w:rsid w:val="006063D4"/>
    <w:rsid w:val="00612D6C"/>
    <w:rsid w:val="00622F58"/>
    <w:rsid w:val="00623B37"/>
    <w:rsid w:val="00626E2D"/>
    <w:rsid w:val="006330A2"/>
    <w:rsid w:val="00641B36"/>
    <w:rsid w:val="00642EB6"/>
    <w:rsid w:val="006433E2"/>
    <w:rsid w:val="00651E5D"/>
    <w:rsid w:val="00660EAD"/>
    <w:rsid w:val="00677F11"/>
    <w:rsid w:val="00682B1A"/>
    <w:rsid w:val="00690D7C"/>
    <w:rsid w:val="00690DFE"/>
    <w:rsid w:val="00691678"/>
    <w:rsid w:val="006A0F50"/>
    <w:rsid w:val="006B3EEC"/>
    <w:rsid w:val="006C0C87"/>
    <w:rsid w:val="006D7EAC"/>
    <w:rsid w:val="006E0104"/>
    <w:rsid w:val="006F7602"/>
    <w:rsid w:val="00700B01"/>
    <w:rsid w:val="00707917"/>
    <w:rsid w:val="007100BC"/>
    <w:rsid w:val="00714D6B"/>
    <w:rsid w:val="00715436"/>
    <w:rsid w:val="00722A17"/>
    <w:rsid w:val="00723F4F"/>
    <w:rsid w:val="00755AE0"/>
    <w:rsid w:val="0075761B"/>
    <w:rsid w:val="00757B83"/>
    <w:rsid w:val="00773B9C"/>
    <w:rsid w:val="00774358"/>
    <w:rsid w:val="00791A69"/>
    <w:rsid w:val="0079462A"/>
    <w:rsid w:val="00794830"/>
    <w:rsid w:val="007951B2"/>
    <w:rsid w:val="00797CAA"/>
    <w:rsid w:val="007A2B6F"/>
    <w:rsid w:val="007A46B3"/>
    <w:rsid w:val="007A6BD2"/>
    <w:rsid w:val="007B7CE0"/>
    <w:rsid w:val="007C2658"/>
    <w:rsid w:val="007C4A1C"/>
    <w:rsid w:val="007D05EE"/>
    <w:rsid w:val="007D0EFA"/>
    <w:rsid w:val="007D59A2"/>
    <w:rsid w:val="007E20D0"/>
    <w:rsid w:val="007E3DAB"/>
    <w:rsid w:val="008053B3"/>
    <w:rsid w:val="00820315"/>
    <w:rsid w:val="00823073"/>
    <w:rsid w:val="0082316D"/>
    <w:rsid w:val="00831CE5"/>
    <w:rsid w:val="00832921"/>
    <w:rsid w:val="008334EC"/>
    <w:rsid w:val="00834472"/>
    <w:rsid w:val="00836A5D"/>
    <w:rsid w:val="00840119"/>
    <w:rsid w:val="008427F2"/>
    <w:rsid w:val="00843B45"/>
    <w:rsid w:val="0084571C"/>
    <w:rsid w:val="00863129"/>
    <w:rsid w:val="00866830"/>
    <w:rsid w:val="00870ACE"/>
    <w:rsid w:val="00870EB0"/>
    <w:rsid w:val="00873125"/>
    <w:rsid w:val="008755E5"/>
    <w:rsid w:val="00880ED3"/>
    <w:rsid w:val="00881E44"/>
    <w:rsid w:val="00892F6F"/>
    <w:rsid w:val="00896F7E"/>
    <w:rsid w:val="008B1EB7"/>
    <w:rsid w:val="008C2A29"/>
    <w:rsid w:val="008C2DB2"/>
    <w:rsid w:val="008D770E"/>
    <w:rsid w:val="008E3496"/>
    <w:rsid w:val="008F097A"/>
    <w:rsid w:val="0090337E"/>
    <w:rsid w:val="009049D8"/>
    <w:rsid w:val="00910609"/>
    <w:rsid w:val="00915841"/>
    <w:rsid w:val="00921748"/>
    <w:rsid w:val="009328FA"/>
    <w:rsid w:val="00936A78"/>
    <w:rsid w:val="009375E1"/>
    <w:rsid w:val="00952853"/>
    <w:rsid w:val="009646E4"/>
    <w:rsid w:val="00977EC3"/>
    <w:rsid w:val="00980313"/>
    <w:rsid w:val="00981448"/>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30F"/>
    <w:rsid w:val="00A02F49"/>
    <w:rsid w:val="00A106F2"/>
    <w:rsid w:val="00A1300A"/>
    <w:rsid w:val="00A13C4A"/>
    <w:rsid w:val="00A171F4"/>
    <w:rsid w:val="00A1772D"/>
    <w:rsid w:val="00A177B2"/>
    <w:rsid w:val="00A22BD8"/>
    <w:rsid w:val="00A24EFC"/>
    <w:rsid w:val="00A27829"/>
    <w:rsid w:val="00A30886"/>
    <w:rsid w:val="00A46F1E"/>
    <w:rsid w:val="00A82395"/>
    <w:rsid w:val="00A83486"/>
    <w:rsid w:val="00A9389A"/>
    <w:rsid w:val="00A977CE"/>
    <w:rsid w:val="00AB39B8"/>
    <w:rsid w:val="00AB52F9"/>
    <w:rsid w:val="00AC3138"/>
    <w:rsid w:val="00AC43B7"/>
    <w:rsid w:val="00AC6F42"/>
    <w:rsid w:val="00AD131F"/>
    <w:rsid w:val="00AD32D5"/>
    <w:rsid w:val="00AD70E4"/>
    <w:rsid w:val="00AF3B3A"/>
    <w:rsid w:val="00AF4E8E"/>
    <w:rsid w:val="00AF6569"/>
    <w:rsid w:val="00B052D0"/>
    <w:rsid w:val="00B05EDB"/>
    <w:rsid w:val="00B06265"/>
    <w:rsid w:val="00B115B5"/>
    <w:rsid w:val="00B22F43"/>
    <w:rsid w:val="00B409DF"/>
    <w:rsid w:val="00B5232A"/>
    <w:rsid w:val="00B60ED1"/>
    <w:rsid w:val="00B62CF5"/>
    <w:rsid w:val="00B63C90"/>
    <w:rsid w:val="00B65A46"/>
    <w:rsid w:val="00B70425"/>
    <w:rsid w:val="00B85705"/>
    <w:rsid w:val="00B874DC"/>
    <w:rsid w:val="00B90F78"/>
    <w:rsid w:val="00B91123"/>
    <w:rsid w:val="00B937EB"/>
    <w:rsid w:val="00B955DE"/>
    <w:rsid w:val="00BC0E38"/>
    <w:rsid w:val="00BC53D9"/>
    <w:rsid w:val="00BC75EE"/>
    <w:rsid w:val="00BD1058"/>
    <w:rsid w:val="00BD50F6"/>
    <w:rsid w:val="00BD5391"/>
    <w:rsid w:val="00BD5987"/>
    <w:rsid w:val="00BD764C"/>
    <w:rsid w:val="00BF56B2"/>
    <w:rsid w:val="00C03EFB"/>
    <w:rsid w:val="00C055AB"/>
    <w:rsid w:val="00C11F95"/>
    <w:rsid w:val="00C136DF"/>
    <w:rsid w:val="00C139A8"/>
    <w:rsid w:val="00C17501"/>
    <w:rsid w:val="00C314D4"/>
    <w:rsid w:val="00C3150C"/>
    <w:rsid w:val="00C32A14"/>
    <w:rsid w:val="00C40627"/>
    <w:rsid w:val="00C43EAF"/>
    <w:rsid w:val="00C457C3"/>
    <w:rsid w:val="00C55161"/>
    <w:rsid w:val="00C61FA9"/>
    <w:rsid w:val="00C639D9"/>
    <w:rsid w:val="00C644CA"/>
    <w:rsid w:val="00C658FC"/>
    <w:rsid w:val="00C73005"/>
    <w:rsid w:val="00C74B27"/>
    <w:rsid w:val="00C84FDC"/>
    <w:rsid w:val="00C85E18"/>
    <w:rsid w:val="00C93F27"/>
    <w:rsid w:val="00C96E9F"/>
    <w:rsid w:val="00CA35E3"/>
    <w:rsid w:val="00CA4A09"/>
    <w:rsid w:val="00CA4F06"/>
    <w:rsid w:val="00CB14DB"/>
    <w:rsid w:val="00CC5A63"/>
    <w:rsid w:val="00CC787C"/>
    <w:rsid w:val="00CF36C9"/>
    <w:rsid w:val="00D00EC4"/>
    <w:rsid w:val="00D166AC"/>
    <w:rsid w:val="00D16C4C"/>
    <w:rsid w:val="00D32412"/>
    <w:rsid w:val="00D36BA2"/>
    <w:rsid w:val="00D37365"/>
    <w:rsid w:val="00D37CF4"/>
    <w:rsid w:val="00D4487C"/>
    <w:rsid w:val="00D63D33"/>
    <w:rsid w:val="00D73352"/>
    <w:rsid w:val="00D74EA4"/>
    <w:rsid w:val="00D84E46"/>
    <w:rsid w:val="00D85D87"/>
    <w:rsid w:val="00D86258"/>
    <w:rsid w:val="00D935C3"/>
    <w:rsid w:val="00DA0266"/>
    <w:rsid w:val="00DA0F4B"/>
    <w:rsid w:val="00DA477E"/>
    <w:rsid w:val="00DB4B79"/>
    <w:rsid w:val="00DB4BB0"/>
    <w:rsid w:val="00DD0C2F"/>
    <w:rsid w:val="00DE461D"/>
    <w:rsid w:val="00DF279E"/>
    <w:rsid w:val="00E04039"/>
    <w:rsid w:val="00E14608"/>
    <w:rsid w:val="00E15EBE"/>
    <w:rsid w:val="00E21E67"/>
    <w:rsid w:val="00E226B4"/>
    <w:rsid w:val="00E22C1D"/>
    <w:rsid w:val="00E30EBF"/>
    <w:rsid w:val="00E316C0"/>
    <w:rsid w:val="00E31E03"/>
    <w:rsid w:val="00E41B71"/>
    <w:rsid w:val="00E424CB"/>
    <w:rsid w:val="00E51170"/>
    <w:rsid w:val="00E52D70"/>
    <w:rsid w:val="00E55534"/>
    <w:rsid w:val="00E565DC"/>
    <w:rsid w:val="00E7116D"/>
    <w:rsid w:val="00E72429"/>
    <w:rsid w:val="00E83680"/>
    <w:rsid w:val="00E83944"/>
    <w:rsid w:val="00E914D1"/>
    <w:rsid w:val="00E960D8"/>
    <w:rsid w:val="00EB488E"/>
    <w:rsid w:val="00EB53ED"/>
    <w:rsid w:val="00EB5FCA"/>
    <w:rsid w:val="00EC3BC1"/>
    <w:rsid w:val="00ED7F68"/>
    <w:rsid w:val="00EF2575"/>
    <w:rsid w:val="00EF5828"/>
    <w:rsid w:val="00F048D4"/>
    <w:rsid w:val="00F207FE"/>
    <w:rsid w:val="00F20920"/>
    <w:rsid w:val="00F22FD7"/>
    <w:rsid w:val="00F23212"/>
    <w:rsid w:val="00F24C46"/>
    <w:rsid w:val="00F33B16"/>
    <w:rsid w:val="00F353EA"/>
    <w:rsid w:val="00F35E1D"/>
    <w:rsid w:val="00F36C27"/>
    <w:rsid w:val="00F56318"/>
    <w:rsid w:val="00F61B73"/>
    <w:rsid w:val="00F67C95"/>
    <w:rsid w:val="00F74540"/>
    <w:rsid w:val="00F75B79"/>
    <w:rsid w:val="00F82525"/>
    <w:rsid w:val="00F91AC4"/>
    <w:rsid w:val="00F97FEA"/>
    <w:rsid w:val="00FA0664"/>
    <w:rsid w:val="00FA2DD8"/>
    <w:rsid w:val="00FB2850"/>
    <w:rsid w:val="00FB5CB4"/>
    <w:rsid w:val="00FB60E1"/>
    <w:rsid w:val="00FD1E6F"/>
    <w:rsid w:val="00FD3768"/>
    <w:rsid w:val="00FD51E9"/>
    <w:rsid w:val="00FF446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E15EBE"/>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182D69"/>
  </w:style>
  <w:style w:type="character" w:styleId="Fett">
    <w:name w:val="Strong"/>
    <w:basedOn w:val="Absatz-Standardschriftart"/>
    <w:uiPriority w:val="22"/>
    <w:qFormat/>
    <w:rsid w:val="00E22C1D"/>
    <w:rPr>
      <w:b/>
      <w:bCs/>
    </w:rPr>
  </w:style>
  <w:style w:type="character" w:styleId="NichtaufgelsteErwhnung">
    <w:name w:val="Unresolved Mention"/>
    <w:basedOn w:val="Absatz-Standardschriftart"/>
    <w:uiPriority w:val="99"/>
    <w:semiHidden/>
    <w:unhideWhenUsed/>
    <w:rsid w:val="00D37365"/>
    <w:rPr>
      <w:color w:val="605E5C"/>
      <w:shd w:val="clear" w:color="auto" w:fill="E1DFDD"/>
    </w:rPr>
  </w:style>
  <w:style w:type="paragraph" w:styleId="berarbeitung">
    <w:name w:val="Revision"/>
    <w:hidden/>
    <w:uiPriority w:val="71"/>
    <w:semiHidden/>
    <w:rsid w:val="004F184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766</Words>
  <Characters>4833</Characters>
  <Application>Microsoft Office Word</Application>
  <DocSecurity>0</DocSecurity>
  <Lines>40</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5588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2023-05-11T14:59:00Z</dcterms:created>
  <dcterms:modified xsi:type="dcterms:W3CDTF">2023-05-11T14:59:00Z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2023-04-19T06:45:35Z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0a0bc010-5a02-4195-91ff-03c8448419e4</vt:lpwstr>
  </property>
  <property fmtid="{D5CDD505-2E9C-101B-9397-08002B2CF9AE}" pid="11" name="MSIP_Label_df1a195f-122b-42dc-a2d3-71a1903dcdac_ContentBits">
    <vt:lpwstr>1</vt:lpwstr>
  </property>
</Properties>
</file>